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0B" w:rsidRDefault="00D24C0B" w:rsidP="00D24C0B">
      <w:pPr>
        <w:pStyle w:val="NoSpacing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Appendices B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Micro Wonderful Incense Clean</w:t>
      </w:r>
    </w:p>
    <w:p w:rsidR="00D24C0B" w:rsidRDefault="00D24C0B" w:rsidP="00D24C0B">
      <w:pPr>
        <w:pStyle w:val="NoSpacing"/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5.2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B: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極樂蓮華四德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微妙香潔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"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正義解說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5.2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.1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釋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微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微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，指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幽微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，幽深難見。微，復有四義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:</w:t>
      </w:r>
      <w:r w:rsidRPr="00D24C0B">
        <w:rPr>
          <w:rFonts w:ascii="Times New Roman" w:hAnsi="Times New Roman" w:cs="Times New Roman"/>
          <w:color w:val="7030A0"/>
        </w:rPr>
        <w:t xml:space="preserve"> </w:t>
      </w:r>
      <w:r w:rsidRPr="00D24C0B">
        <w:rPr>
          <w:rFonts w:ascii="Times New Roman" w:eastAsia="PMingLiU" w:hAnsi="Times New Roman" w:cs="Times New Roman"/>
          <w:color w:val="7030A0"/>
          <w:lang w:eastAsia="zh-TW"/>
        </w:rPr>
        <w:t xml:space="preserve"> 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幽微、隱微、細微、精微。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1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根潛池底，不可窺視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指蓮華的根，深深地生於水底，在水面上看不到。若稱理，則自性之花，三智不能覷，五眼不能窺，指我們的真如本性縱使用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一切智，道種智，一切種智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等三智，乃至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肉眼，天眼，慧眼，法眼，佛眼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等五眼，都不能徹底理解，不可思議，是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幽微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2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不生高原陸地，不與繁華麗蕊而爭妍艷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蓮華生長在水中，而不生於陸地之上，不會與其他花朵爭妍鬥麗，有如隱居在山林中的隱士，不與世俗中爭權奪利。若稱理，不與諸塵作對，不與萬法為侶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法界一相，即是如來平等法身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，因此不會與六塵境界相應，亦不與萬法攀緣。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隱微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3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一一葉上有八萬四千脈，猶如天畫。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指極樂世界蓮華的花瓣上，有八萬四千條脈絡，圖案美觀，有如天宮中的圖畫。若稱理，隨舉一德，具含眾德，事事無礙，一即一切，一切即一。如琉璃瓶，盛多芥子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自性有如一個玻璃瓶，包容了象徵無量功德的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芥子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”)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細微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4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七寶所成，珍奇粹美。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若稱理，則自性之花，三智不能覷，五眼不能窺，若稱理，隨舉一德，具含眾德，如琉璃瓶，盛多芥子，是細微義，一切功德妙寶為體，無作萬行，以為莊嚴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在本無做作的理體之中，卻又能夠生起萬德萬行，以此來莊嚴法身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精微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5.2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.2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釋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妙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，有十二義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1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方華即果，不待華落，是為因果同時妙。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指蓮華的開花與結果，同時發生，有花即有果，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因果同時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初發心時，便成正覺。因該果海，果徹因源，是因果同時義。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2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染而不染，不染而染，是為垢淨雙非妙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(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非垢非染妙</w:t>
      </w:r>
      <w:proofErr w:type="gramStart"/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)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proofErr w:type="gramEnd"/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猶如我們的真如本性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非濁非清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染而不染，不染而染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染而不染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指蓮華雖然生長在汙泥之中，但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出汙泥而不染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不染而染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指蓮華雖無汙染，但卻是生長於汙泥之中。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真如不守自性，五道隨緣，淨非淨也。正當五道隨緣，自性不變，垢非垢也。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3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一華遍圍於子外，眾子羅列於華中，是為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總別齊彰妙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總指蓮華﹔別指蓮子。指在蓮華圍在蓮子的外面包著蓮子，而蓮子則佈滿在蓮華之中，蓮華和蓮子都是歷歷可見，有一齊彰顯之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法界一相，不礙千差競起，千差競起，不礙法界一相。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4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畫則開敷，夜則還合，是為隱顯隨宜妙。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隱指花合之時﹔顯指花開之時。由於蓮華在白天開花，但在晚上花卻會合上來。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不離當處常湛然，覓即知君不可見。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常湛然，顯也。不可見，隱也。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  <w:t>5</w:t>
      </w:r>
      <w:r w:rsidRPr="00D24C0B"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  <w:t>巨蓮在中，而有百千萬億蓮華以為眷屬，是為主伴相參妙。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指在為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主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的巨大蓮華之中，有百千萬億的小蓮華在四周為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伴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法性重重，無盡無盡，猶如千鐙，互為主伴。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法性重重，無盡無盡，猶如千燈，互為主伴，是主伴相參義。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6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上中下品，各三成九，九九無量，隨其宿修，不相錯謬，是為勝劣分明妙，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指蓮華化生的眾生，分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上中下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各三品，合共分成九品不同的等位。這些往生的不同等位，都是指按照著往生者宿世所修的善根福德而定，不會有錯誤。而因為不同等位的往生眾生，他們的蓮華都不同，按照著往生者的品位高低，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勝劣分明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雖非因非果，而不昧因果，無我無作無受者，善惡之業亦不亡。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7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大一由旬，乃至百千萬億由旬，是為小大無定妙。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指極樂世界的蓮華大小不定，從只有一由旬，至百千萬億由旬之大。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散去普周法界，收來在一微塵，其大無外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.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其小無內。放之則彌六合，卷之則退藏於密。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8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不以春生，不以秋瘁，亙古常新，是為寒暑不遷妙。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極樂世界的蓮華，沒有四時變遷，常恆不變。不像娑婆世界的蓮華，春天生長，秋天凋謝。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有物先天地，無形本寂寥，能為萬象主，不逐四時凋。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9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朱紫玄黃，或復純白，雜色雜光，亦復如是，是為彩素交輝妙。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彩指有種種不同的雜色雜光﹔素指單純的一種顏色與光。極樂世界的蓮華，有些是是單一的純色，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朱紫玄黃，或復純白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﹔又或者有種種不同的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雜色雜光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，互相輝映。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眾美畢張，不妨清淨一色，清淨一色，不妨萬德交羅。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D24C0B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zh-TW"/>
        </w:rPr>
        <w:drawing>
          <wp:inline distT="0" distB="0" distL="0" distR="0" wp14:anchorId="6C67F10D" wp14:editId="6A977F8C">
            <wp:extent cx="1916932" cy="1178169"/>
            <wp:effectExtent l="0" t="0" r="7620" b="3175"/>
            <wp:docPr id="1" name="Picture 1" descr="相關圖片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相關圖片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95" cy="117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C0B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zh-TW"/>
        </w:rPr>
        <w:t xml:space="preserve"> </w:t>
      </w:r>
      <w:r w:rsidRPr="00D24C0B">
        <w:rPr>
          <w:rFonts w:ascii="Times New Roman" w:hAnsi="Times New Roman" w:cs="Times New Roman"/>
          <w:noProof/>
          <w:color w:val="1A0DAB"/>
          <w:sz w:val="20"/>
          <w:szCs w:val="20"/>
          <w:bdr w:val="none" w:sz="0" w:space="0" w:color="auto" w:frame="1"/>
          <w:lang w:eastAsia="zh-TW"/>
        </w:rPr>
        <w:drawing>
          <wp:inline distT="0" distB="0" distL="0" distR="0" wp14:anchorId="5105196A" wp14:editId="4BACE581">
            <wp:extent cx="1953587" cy="1172308"/>
            <wp:effectExtent l="0" t="0" r="8890" b="8890"/>
            <wp:docPr id="2" name="Picture 2" descr="相關圖片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相關圖片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71" cy="117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10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生於彼國，而能從空來至此土，迎取當生，是為動靜一源妙。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動指極樂世界的蓮華，能夠在虛空中飛行，前往過十萬億佛土的娑婆世界，接引往生的眾生﹔靜指這些蓮華，在不動的時候，生長在七寶池中。同一朵蓮華，可動可靜。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寂然不動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.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感而遂通，隨緣赴感靡不周，而恒處此菩提座。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11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諸佛菩薩，結跏其中，念佛眾生，托質其內，是為凡聖兼成妙，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指一方面，諸佛菩薩，都是坐在蓮華之上，成就道業﹔另一方面，念佛往生的眾生，亦可以寄居於蓮華之中，等待華開見佛。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一切如來，光嚴住持，是諸眾生，清淨覺地。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12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此方念佛，華即標名，勤惰纔分，榮枯頓異，是為感應冥符妙，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指眾生在娑婆世界念佛，極樂世界便會在一朵蓮華中標示出這個念佛人的名字。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勤惰纔分，榮枯頓異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，指從蓮華生長得茂盛或枯萎與否的情況，便看到念佛人念佛的精進程度。本文首先借用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字的第一個意思，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因果同時妙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，來表揚我們的自性。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如來藏中，無法不具，隨眾生心，應所知量。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以上是用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字的十二義，來表揚我們的自性，以及法界的真相。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蓮華花果同時，表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初發心時，便成正覺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指由於已經斷了最基本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，生死已斷，如果能夠發菩提心的話，一定能夠圓滿成佛。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初發心者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是指圓教初住之位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發心住</w:t>
      </w:r>
      <w:proofErr w:type="gramStart"/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proofErr w:type="gramEnd"/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便成正覺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者，是指破一分無明，見一分法身，證在圓教初住。從十信乃至佛地，雖然有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十信，十住，十行，十迴向，十地，等覺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共六層不同的等位，但按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一即一切，圓融無礙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的義理，得一位，亦即得一切位。故此，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十信位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圓滿，亦即得一切位及佛地，此即所謂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信滿成佛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初發心時，便成就究竟正覺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因該果海，果徹因源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，指初發心之因，早已包括了成正覺之果，因中有果，果中有因。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而引申在念佛而言，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能念之心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始覺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所念之佛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本覺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，由於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本始不二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，所以在一心念佛的時候，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始覺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本覺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交融，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能念之心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所念之佛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混為一體，也變成了因中有果，果中有因，因果同時。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以果地覺，為因地心，因該果海。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果地覺，即阿彌陀佛所證之菩提覺道。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因地心，即阿彌陀佛的萬德洪名。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以佛果位上的圓滿覺體，來作為因地中所執持的一個淨念，心中經常保持平等清淨。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梵行品云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: 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初發心時，便成正覺，知一切法，真實之性，具足慧身，不由他悟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法界一相，繫緣法界，是名一行三昧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不離當處常湛然，覓即知君不可見。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自性湛然常住，不離當處，不用四處去找，回頭就是，當下即到。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5.3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.3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釋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香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一者，此方則出汙泥中，宜為所溷，而清馨澹然，是為穢中香。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二者，彼國光色既異，香氣亦異，芬芳馥郁，不可勝言，故青蓮華香，白蓮華香，誦斯偈者，尚致口出蓮華之香，超一切香，香無與比，是為香中香，則知此方之香，已勝餘華，彼國乃勝而又勝者也。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理則自性之華，雖居煩惱之中，不為煩惱所染，是穢中香。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自性隨緣而不變，雖然隨順眾生流轉於生死煩惱之中，但不為煩惱所染。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往生之士，具足五分法身之香，及八萬四千波羅蜜香，是香中香也。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五分法身香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出自六祖壇經。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香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是指以智慧之火，燒我們的自性真香。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燒我們的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五分法身香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，是真實的供養如來，莊嚴自性法身。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戒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香，即自心中無非，無惡，無嫉妒，無貪瞋，無劫害。指在自己心中，沒有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殺盜淫妄酒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等惡念，持戒清淨，為之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戒香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定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香，指遇到五欲六塵，乃至善惡境界時，能知所進退，隨遇而安，不會散亂。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慧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香，指心常以智慧觀照自己，從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聞思修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次第，開發般若智慧，不造諸惡，雖修眾善，心不執著，上敬下和，憐貧救苦。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解脫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香，即自心無所攀緣，不思善，不思惡，安然自在，沒有罣礙。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解脫知見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香，指自心既無所攀緣，善惡，不可沉空守寂，即須廣學多聞，識自本心，達諸佛理，做到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事依理起，理得事彰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。和光接物，無我，無人，直至菩提，真性不易。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5.3</w:t>
      </w:r>
      <w:bookmarkStart w:id="0" w:name="_GoBack"/>
      <w:bookmarkEnd w:id="0"/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.4 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釋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潔</w:t>
      </w:r>
      <w:r w:rsidRPr="00D24C0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一者，此方則出汙泥中，宜為所染，而瑩然清淨，是為垢中潔；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娑婆世界的蓮華出於汙泥，本來是應該受到汙染，但蓮華卻能保持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瑩然清淨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，指光潔清淨，故此娑婆世界的蓮華，是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垢中之潔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二者，彼國則根自金沙，異濁土故﹔生從德水，異常流故﹔質成妙寶，異凡卉故﹔超一切潔，潔無與比，是為潔中潔。</w:t>
      </w: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極樂世界的蓮華，質成妙寶，異凡卉故，超一切潔，潔無與比，是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潔中之潔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24C0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A1555" w:rsidRDefault="006A1555" w:rsidP="00D24C0B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D24C0B" w:rsidRDefault="00D24C0B" w:rsidP="00D24C0B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D24C0B" w:rsidRPr="00D24C0B" w:rsidRDefault="00D24C0B" w:rsidP="00D24C0B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sectPr w:rsidR="00D24C0B" w:rsidRPr="00D2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0B"/>
    <w:rsid w:val="0013612D"/>
    <w:rsid w:val="006A1555"/>
    <w:rsid w:val="00D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C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4C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cad=rja&amp;uact=8&amp;ved=2ahUKEwihy6Pts5viAhXrhFQKHXz1B6wQjRx6BAgBEAU&amp;url=http://www.chinalongmai.net/bbs/plugin.php?id%3Donexin_photoview%26fid%3D68%26tid%3D3963%26onid%3D23&amp;psig=AOvVaw3FXSiJCBGN70W4wjermjAV&amp;ust=15579345843458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jAwvXAs5viAhUPGnwKHdkpDQkQjRx6BAgBEAU&amp;url=https://home.gamer.com.tw/creationDetail.php?sn%3D1945842&amp;psig=AOvVaw3FXSiJCBGN70W4wjermjAV&amp;ust=15579345843458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1</cp:revision>
  <dcterms:created xsi:type="dcterms:W3CDTF">2019-05-29T13:13:00Z</dcterms:created>
  <dcterms:modified xsi:type="dcterms:W3CDTF">2019-05-29T13:20:00Z</dcterms:modified>
</cp:coreProperties>
</file>